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41" w:rsidRDefault="00F14E41">
      <w:pPr>
        <w:jc w:val="right"/>
      </w:pPr>
    </w:p>
    <w:p w:rsidR="00F14E41" w:rsidRDefault="00F14E41">
      <w:pPr>
        <w:jc w:val="right"/>
      </w:pPr>
    </w:p>
    <w:p w:rsidR="002803FC" w:rsidRDefault="002803FC" w:rsidP="002803F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:rsidR="002803FC" w:rsidRDefault="002803FC" w:rsidP="002803F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:rsidR="002803FC" w:rsidRDefault="002803FC" w:rsidP="002803F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58659C">
        <w:rPr>
          <w:sz w:val="34"/>
        </w:rPr>
        <w:t>РОСТОВСКОЙ ОБЛАСТИ</w:t>
      </w:r>
    </w:p>
    <w:p w:rsidR="002803FC" w:rsidRDefault="002803FC" w:rsidP="002803FC">
      <w:pPr>
        <w:pStyle w:val="a8"/>
        <w:jc w:val="center"/>
        <w:rPr>
          <w:sz w:val="28"/>
        </w:rPr>
      </w:pPr>
    </w:p>
    <w:p w:rsidR="002803FC" w:rsidRDefault="002803FC" w:rsidP="002803F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:rsidR="002803FC" w:rsidRDefault="002803FC" w:rsidP="002803FC">
      <w:pPr>
        <w:rPr>
          <w:sz w:val="28"/>
          <w:szCs w:val="24"/>
        </w:rPr>
      </w:pPr>
    </w:p>
    <w:p w:rsidR="002803FC" w:rsidRPr="00090865" w:rsidRDefault="0058659C" w:rsidP="0058659C">
      <w:pPr>
        <w:jc w:val="center"/>
        <w:rPr>
          <w:bCs/>
          <w:sz w:val="28"/>
        </w:rPr>
      </w:pPr>
      <w:r>
        <w:rPr>
          <w:bCs/>
          <w:sz w:val="28"/>
        </w:rPr>
        <w:t>28.12.2012</w:t>
      </w:r>
      <w:r w:rsidR="002803FC" w:rsidRPr="00090865">
        <w:rPr>
          <w:bCs/>
          <w:sz w:val="28"/>
        </w:rPr>
        <w:t xml:space="preserve"> г.   </w:t>
      </w:r>
      <w:r>
        <w:rPr>
          <w:bCs/>
          <w:sz w:val="28"/>
        </w:rPr>
        <w:t xml:space="preserve"> </w:t>
      </w:r>
      <w:r w:rsidR="002803FC" w:rsidRPr="00090865">
        <w:rPr>
          <w:bCs/>
          <w:sz w:val="28"/>
        </w:rPr>
        <w:t xml:space="preserve">      </w:t>
      </w:r>
      <w:r w:rsidR="002803FC">
        <w:rPr>
          <w:bCs/>
          <w:sz w:val="28"/>
        </w:rPr>
        <w:t xml:space="preserve">    </w:t>
      </w:r>
      <w:r>
        <w:rPr>
          <w:bCs/>
          <w:sz w:val="28"/>
        </w:rPr>
        <w:t xml:space="preserve">       </w:t>
      </w:r>
      <w:r w:rsidR="002803FC">
        <w:rPr>
          <w:bCs/>
          <w:sz w:val="28"/>
        </w:rPr>
        <w:t xml:space="preserve">           </w:t>
      </w:r>
      <w:r>
        <w:rPr>
          <w:b/>
          <w:bCs/>
          <w:sz w:val="28"/>
        </w:rPr>
        <w:t>№ 61</w:t>
      </w:r>
      <w:r w:rsidR="002803FC" w:rsidRPr="00090865">
        <w:rPr>
          <w:bCs/>
          <w:sz w:val="28"/>
        </w:rPr>
        <w:t xml:space="preserve">      </w:t>
      </w:r>
      <w:r w:rsidR="002803FC" w:rsidRPr="00090865">
        <w:rPr>
          <w:sz w:val="28"/>
        </w:rPr>
        <w:t xml:space="preserve">    </w:t>
      </w:r>
      <w:r>
        <w:rPr>
          <w:sz w:val="28"/>
        </w:rPr>
        <w:t xml:space="preserve">   </w:t>
      </w:r>
      <w:r w:rsidR="002803FC" w:rsidRPr="00090865">
        <w:rPr>
          <w:sz w:val="28"/>
        </w:rPr>
        <w:t xml:space="preserve">          </w:t>
      </w:r>
      <w:r w:rsidR="002803FC">
        <w:rPr>
          <w:sz w:val="28"/>
        </w:rPr>
        <w:t xml:space="preserve"> </w:t>
      </w:r>
      <w:r w:rsidR="002803FC" w:rsidRPr="00090865">
        <w:rPr>
          <w:sz w:val="28"/>
        </w:rPr>
        <w:t xml:space="preserve">      х.Верхний Митякин</w:t>
      </w:r>
    </w:p>
    <w:p w:rsidR="002803FC" w:rsidRPr="00706C2A" w:rsidRDefault="002803FC" w:rsidP="002803FC">
      <w:pPr>
        <w:rPr>
          <w:sz w:val="28"/>
          <w:szCs w:val="28"/>
        </w:rPr>
      </w:pPr>
    </w:p>
    <w:p w:rsidR="002803FC" w:rsidRDefault="002803FC" w:rsidP="002803FC">
      <w:pPr>
        <w:ind w:left="709" w:right="567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экспертно-проверочной комиссии</w:t>
      </w:r>
    </w:p>
    <w:p w:rsidR="00E603BA" w:rsidRDefault="00E603BA" w:rsidP="002803FC">
      <w:pPr>
        <w:ind w:left="709" w:right="567" w:firstLine="284"/>
        <w:jc w:val="center"/>
        <w:rPr>
          <w:sz w:val="28"/>
          <w:szCs w:val="28"/>
        </w:rPr>
      </w:pPr>
    </w:p>
    <w:p w:rsidR="002803FC" w:rsidRDefault="002803FC" w:rsidP="002803FC">
      <w:pPr>
        <w:pStyle w:val="ConsNormal"/>
        <w:widowControl/>
        <w:numPr>
          <w:ilvl w:val="0"/>
          <w:numId w:val="7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>Назначить постоянную экспертно-проверочную комиссию по отбору на хранение и уничтожению документов в составе:</w:t>
      </w:r>
    </w:p>
    <w:p w:rsidR="00E603BA" w:rsidRPr="002803FC" w:rsidRDefault="00E603BA" w:rsidP="00E603BA">
      <w:pPr>
        <w:pStyle w:val="ConsNormal"/>
        <w:widowControl/>
        <w:suppressAutoHyphens/>
        <w:ind w:left="644" w:right="0" w:firstLine="0"/>
        <w:jc w:val="both"/>
        <w:rPr>
          <w:rFonts w:ascii="Times New Roman" w:hAnsi="Times New Roman" w:cs="Times New Roman"/>
          <w:sz w:val="28"/>
        </w:rPr>
      </w:pPr>
    </w:p>
    <w:p w:rsidR="002803FC" w:rsidRDefault="002803FC" w:rsidP="00E603BA">
      <w:pPr>
        <w:pStyle w:val="ConsNormal"/>
        <w:widowControl/>
        <w:suppressAutoHyphens/>
        <w:ind w:left="993" w:right="0" w:firstLine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>Председатель экспертно-проверочной комиссии – ведущий специалист по правовой, кадровой</w:t>
      </w:r>
      <w:r>
        <w:rPr>
          <w:rFonts w:ascii="Times New Roman" w:hAnsi="Times New Roman" w:cs="Times New Roman"/>
          <w:sz w:val="28"/>
        </w:rPr>
        <w:t xml:space="preserve"> и</w:t>
      </w:r>
      <w:r w:rsidRPr="002803FC">
        <w:rPr>
          <w:rFonts w:ascii="Times New Roman" w:hAnsi="Times New Roman" w:cs="Times New Roman"/>
          <w:sz w:val="28"/>
        </w:rPr>
        <w:t xml:space="preserve"> архивной работе </w:t>
      </w:r>
      <w:r w:rsidR="0058659C">
        <w:rPr>
          <w:rFonts w:ascii="Times New Roman" w:hAnsi="Times New Roman" w:cs="Times New Roman"/>
          <w:sz w:val="28"/>
        </w:rPr>
        <w:t>Михайленко Л.Н.</w:t>
      </w:r>
    </w:p>
    <w:p w:rsidR="00E603BA" w:rsidRPr="002803FC" w:rsidRDefault="00E603BA" w:rsidP="00E603BA">
      <w:pPr>
        <w:pStyle w:val="ConsNormal"/>
        <w:widowControl/>
        <w:suppressAutoHyphens/>
        <w:ind w:left="993" w:right="0" w:firstLine="0"/>
        <w:jc w:val="both"/>
        <w:rPr>
          <w:rFonts w:ascii="Times New Roman" w:hAnsi="Times New Roman" w:cs="Times New Roman"/>
          <w:sz w:val="28"/>
        </w:rPr>
      </w:pPr>
    </w:p>
    <w:p w:rsidR="002803FC" w:rsidRPr="002803FC" w:rsidRDefault="002803FC" w:rsidP="002803FC">
      <w:pPr>
        <w:pStyle w:val="ConsNormal"/>
        <w:widowControl/>
        <w:suppressAutoHyphens/>
        <w:ind w:left="284" w:right="0" w:firstLine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 xml:space="preserve">         Члены комиссии:</w:t>
      </w:r>
    </w:p>
    <w:p w:rsidR="002803FC" w:rsidRPr="002803FC" w:rsidRDefault="0058659C" w:rsidP="002803FC">
      <w:pPr>
        <w:pStyle w:val="ConsNormal"/>
        <w:widowControl/>
        <w:numPr>
          <w:ilvl w:val="0"/>
          <w:numId w:val="6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</w:t>
      </w:r>
      <w:r w:rsidR="00E603BA">
        <w:rPr>
          <w:rFonts w:ascii="Times New Roman" w:hAnsi="Times New Roman" w:cs="Times New Roman"/>
          <w:sz w:val="28"/>
        </w:rPr>
        <w:t xml:space="preserve"> специалист – главный бухгалтер </w:t>
      </w:r>
      <w:r w:rsidR="002803FC" w:rsidRPr="002803FC">
        <w:rPr>
          <w:rFonts w:ascii="Times New Roman" w:hAnsi="Times New Roman" w:cs="Times New Roman"/>
          <w:sz w:val="28"/>
        </w:rPr>
        <w:t>Горшколепова Н.П.</w:t>
      </w:r>
    </w:p>
    <w:p w:rsidR="002803FC" w:rsidRDefault="002803FC" w:rsidP="002803FC">
      <w:pPr>
        <w:pStyle w:val="ConsNormal"/>
        <w:widowControl/>
        <w:numPr>
          <w:ilvl w:val="0"/>
          <w:numId w:val="6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 w:rsidRPr="002803FC">
        <w:rPr>
          <w:rFonts w:ascii="Times New Roman" w:hAnsi="Times New Roman" w:cs="Times New Roman"/>
          <w:sz w:val="28"/>
        </w:rPr>
        <w:t xml:space="preserve">Специалист по </w:t>
      </w:r>
      <w:r w:rsidR="0058659C">
        <w:rPr>
          <w:rFonts w:ascii="Times New Roman" w:hAnsi="Times New Roman" w:cs="Times New Roman"/>
          <w:sz w:val="28"/>
        </w:rPr>
        <w:t xml:space="preserve">похозяйственному, </w:t>
      </w:r>
      <w:r w:rsidRPr="002803FC">
        <w:rPr>
          <w:rFonts w:ascii="Times New Roman" w:hAnsi="Times New Roman" w:cs="Times New Roman"/>
          <w:sz w:val="28"/>
        </w:rPr>
        <w:t>регистрационному учету</w:t>
      </w:r>
      <w:r w:rsidR="0058659C">
        <w:rPr>
          <w:rFonts w:ascii="Times New Roman" w:hAnsi="Times New Roman" w:cs="Times New Roman"/>
          <w:sz w:val="28"/>
        </w:rPr>
        <w:t xml:space="preserve"> и архивной работе</w:t>
      </w:r>
      <w:r w:rsidRPr="002803FC">
        <w:rPr>
          <w:rFonts w:ascii="Times New Roman" w:hAnsi="Times New Roman" w:cs="Times New Roman"/>
          <w:sz w:val="28"/>
        </w:rPr>
        <w:t xml:space="preserve"> Сухова А.И.</w:t>
      </w:r>
    </w:p>
    <w:p w:rsidR="00E603BA" w:rsidRDefault="00E603BA" w:rsidP="00E603BA">
      <w:pPr>
        <w:pStyle w:val="ConsNormal"/>
        <w:widowControl/>
        <w:suppressAutoHyphens/>
        <w:ind w:left="1353" w:right="0" w:firstLine="0"/>
        <w:jc w:val="both"/>
        <w:rPr>
          <w:rFonts w:ascii="Times New Roman" w:hAnsi="Times New Roman" w:cs="Times New Roman"/>
          <w:sz w:val="28"/>
        </w:rPr>
      </w:pPr>
    </w:p>
    <w:p w:rsidR="00E603BA" w:rsidRPr="002803FC" w:rsidRDefault="00E603BA" w:rsidP="00E603BA">
      <w:pPr>
        <w:pStyle w:val="ConsNormal"/>
        <w:widowControl/>
        <w:numPr>
          <w:ilvl w:val="0"/>
          <w:numId w:val="7"/>
        </w:numPr>
        <w:suppressAutoHyphens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Считать утратившим силу р</w:t>
      </w:r>
      <w:r w:rsidR="0058659C">
        <w:rPr>
          <w:rFonts w:ascii="Times New Roman" w:hAnsi="Times New Roman" w:cs="Times New Roman"/>
          <w:sz w:val="28"/>
        </w:rPr>
        <w:t>аспоряжение от 12.11.2009г.  № 52 «О создании</w:t>
      </w:r>
      <w:r>
        <w:rPr>
          <w:rFonts w:ascii="Times New Roman" w:hAnsi="Times New Roman" w:cs="Times New Roman"/>
          <w:sz w:val="28"/>
        </w:rPr>
        <w:t xml:space="preserve"> экспертно-проверочной комиссии».</w:t>
      </w:r>
    </w:p>
    <w:p w:rsidR="002803FC" w:rsidRDefault="002803FC" w:rsidP="002803FC">
      <w:pPr>
        <w:pStyle w:val="ConsNormal"/>
        <w:widowControl/>
        <w:ind w:left="284" w:right="0" w:firstLine="0"/>
        <w:jc w:val="both"/>
        <w:rPr>
          <w:sz w:val="24"/>
        </w:rPr>
      </w:pPr>
    </w:p>
    <w:p w:rsidR="002803FC" w:rsidRDefault="002803FC" w:rsidP="002803FC">
      <w:pPr>
        <w:ind w:left="284" w:right="567"/>
        <w:rPr>
          <w:sz w:val="24"/>
        </w:rPr>
      </w:pPr>
    </w:p>
    <w:p w:rsidR="002803FC" w:rsidRDefault="002803FC" w:rsidP="002803FC">
      <w:pPr>
        <w:ind w:right="567"/>
        <w:rPr>
          <w:sz w:val="24"/>
        </w:rPr>
      </w:pPr>
    </w:p>
    <w:p w:rsidR="002803FC" w:rsidRDefault="002803FC" w:rsidP="002803FC">
      <w:pPr>
        <w:ind w:right="567"/>
        <w:rPr>
          <w:sz w:val="24"/>
        </w:rPr>
      </w:pPr>
    </w:p>
    <w:p w:rsidR="002803FC" w:rsidRDefault="002803FC" w:rsidP="002803FC">
      <w:pPr>
        <w:ind w:right="567"/>
        <w:rPr>
          <w:sz w:val="24"/>
        </w:rPr>
      </w:pPr>
    </w:p>
    <w:p w:rsidR="002803FC" w:rsidRDefault="002803FC" w:rsidP="0058659C">
      <w:pPr>
        <w:ind w:firstLine="708"/>
        <w:rPr>
          <w:sz w:val="28"/>
        </w:rPr>
      </w:pPr>
      <w:r>
        <w:rPr>
          <w:sz w:val="28"/>
        </w:rPr>
        <w:t xml:space="preserve">Глава Красновского </w:t>
      </w:r>
    </w:p>
    <w:p w:rsidR="002803FC" w:rsidRDefault="002803FC" w:rsidP="002803FC">
      <w:pPr>
        <w:ind w:left="-142"/>
        <w:rPr>
          <w:sz w:val="28"/>
        </w:rPr>
      </w:pPr>
      <w:r>
        <w:rPr>
          <w:sz w:val="28"/>
        </w:rPr>
        <w:t xml:space="preserve">  </w:t>
      </w:r>
      <w:r w:rsidR="0058659C">
        <w:rPr>
          <w:sz w:val="28"/>
        </w:rPr>
        <w:tab/>
      </w:r>
      <w:r w:rsidR="0058659C">
        <w:rPr>
          <w:sz w:val="28"/>
        </w:rPr>
        <w:tab/>
      </w:r>
      <w:r>
        <w:rPr>
          <w:sz w:val="28"/>
        </w:rPr>
        <w:t xml:space="preserve">сельского поселения                                       </w:t>
      </w:r>
      <w:r w:rsidR="0058659C">
        <w:rPr>
          <w:sz w:val="28"/>
        </w:rPr>
        <w:t xml:space="preserve">               </w:t>
      </w:r>
      <w:r>
        <w:rPr>
          <w:sz w:val="28"/>
        </w:rPr>
        <w:t xml:space="preserve"> Г.В.Бадаев</w:t>
      </w:r>
      <w:bookmarkStart w:id="0" w:name="_GoBack"/>
      <w:bookmarkEnd w:id="0"/>
    </w:p>
    <w:p w:rsidR="002803FC" w:rsidRDefault="002803FC" w:rsidP="002803FC">
      <w:pPr>
        <w:rPr>
          <w:sz w:val="28"/>
        </w:rPr>
      </w:pP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p w:rsidR="00F14E41" w:rsidRDefault="00F14E41" w:rsidP="002803FC">
      <w:pPr>
        <w:pStyle w:val="ConsNormal"/>
        <w:widowControl/>
        <w:suppressAutoHyphens/>
        <w:ind w:right="0" w:firstLine="0"/>
        <w:jc w:val="both"/>
        <w:rPr>
          <w:sz w:val="24"/>
        </w:rPr>
      </w:pPr>
      <w:r>
        <w:rPr>
          <w:sz w:val="24"/>
        </w:rPr>
        <w:t xml:space="preserve">        </w:t>
      </w: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p w:rsidR="00F14E41" w:rsidRDefault="00F14E41">
      <w:pPr>
        <w:pStyle w:val="ConsNormal"/>
        <w:widowControl/>
        <w:ind w:right="0" w:firstLine="0"/>
        <w:jc w:val="both"/>
        <w:rPr>
          <w:sz w:val="24"/>
        </w:rPr>
      </w:pPr>
    </w:p>
    <w:sectPr w:rsidR="00F14E41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C0A" w:rsidRDefault="00830C0A">
      <w:r>
        <w:separator/>
      </w:r>
    </w:p>
  </w:endnote>
  <w:endnote w:type="continuationSeparator" w:id="0">
    <w:p w:rsidR="00830C0A" w:rsidRDefault="0083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C0A" w:rsidRDefault="00830C0A">
      <w:r>
        <w:separator/>
      </w:r>
    </w:p>
  </w:footnote>
  <w:footnote w:type="continuationSeparator" w:id="0">
    <w:p w:rsidR="00830C0A" w:rsidRDefault="0083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DD3D1A"/>
    <w:multiLevelType w:val="hybridMultilevel"/>
    <w:tmpl w:val="86F2531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62C41DB"/>
    <w:multiLevelType w:val="hybridMultilevel"/>
    <w:tmpl w:val="79C608D6"/>
    <w:lvl w:ilvl="0" w:tplc="DE4CA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AE04E0"/>
    <w:multiLevelType w:val="hybridMultilevel"/>
    <w:tmpl w:val="451C9826"/>
    <w:lvl w:ilvl="0" w:tplc="DA0EE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FC"/>
    <w:rsid w:val="000C2971"/>
    <w:rsid w:val="002803FC"/>
    <w:rsid w:val="00512988"/>
    <w:rsid w:val="0058659C"/>
    <w:rsid w:val="00830C0A"/>
    <w:rsid w:val="00AF3435"/>
    <w:rsid w:val="00E603BA"/>
    <w:rsid w:val="00EF4AF6"/>
    <w:rsid w:val="00F1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FFF10-620E-40A8-8C2D-57607B19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character" w:customStyle="1" w:styleId="a6">
    <w:name w:val="Название Знак"/>
    <w:basedOn w:val="a1"/>
    <w:link w:val="a5"/>
    <w:rsid w:val="002803FC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2803FC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User</cp:lastModifiedBy>
  <cp:revision>4</cp:revision>
  <cp:lastPrinted>2006-02-27T04:07:00Z</cp:lastPrinted>
  <dcterms:created xsi:type="dcterms:W3CDTF">2020-08-18T07:46:00Z</dcterms:created>
  <dcterms:modified xsi:type="dcterms:W3CDTF">2020-08-18T08:51:00Z</dcterms:modified>
</cp:coreProperties>
</file>